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7983" w14:textId="77777777" w:rsidR="002D7947" w:rsidRDefault="00C10F3C">
      <w:pPr>
        <w:pStyle w:val="19"/>
        <w:spacing w:line="276" w:lineRule="auto"/>
        <w:jc w:val="center"/>
        <w:rPr>
          <w:color w:val="3C3C3C"/>
          <w:u w:color="3C3C3C"/>
          <w:lang w:val="ru-RU"/>
        </w:rPr>
      </w:pPr>
      <w:bookmarkStart w:id="0" w:name="OLE_LINK1"/>
      <w:bookmarkStart w:id="1" w:name="OLE_LINK2"/>
      <w:bookmarkStart w:id="2" w:name="OLE_LINK7"/>
      <w:bookmarkStart w:id="3" w:name="OLE_LINK8"/>
      <w:r>
        <w:rPr>
          <w:color w:val="3C3C3C"/>
          <w:u w:color="3C3C3C"/>
          <w:lang w:val="ru-RU"/>
        </w:rPr>
        <w:t>Политика конфиденциальности</w:t>
      </w:r>
    </w:p>
    <w:bookmarkEnd w:id="0"/>
    <w:bookmarkEnd w:id="1"/>
    <w:p w14:paraId="2DBB97B1" w14:textId="77777777" w:rsidR="002D7947" w:rsidRDefault="002D7947">
      <w:pPr>
        <w:pStyle w:val="a0"/>
        <w:spacing w:line="276" w:lineRule="auto"/>
        <w:jc w:val="center"/>
        <w:rPr>
          <w:color w:val="3C3C3C"/>
          <w:u w:color="3C3C3C"/>
          <w:lang w:val="ru-RU"/>
        </w:rPr>
      </w:pPr>
    </w:p>
    <w:p w14:paraId="10B739DF" w14:textId="77777777" w:rsidR="002D7947" w:rsidRDefault="00C10F3C">
      <w:pPr>
        <w:pStyle w:val="30"/>
        <w:spacing w:line="276" w:lineRule="auto"/>
        <w:jc w:val="center"/>
        <w:rPr>
          <w:color w:val="3C3C3C"/>
          <w:u w:color="3C3C3C"/>
          <w:lang w:val="ru-RU"/>
        </w:rPr>
      </w:pPr>
      <w:r>
        <w:rPr>
          <w:color w:val="3C3C3C"/>
          <w:u w:color="3C3C3C"/>
          <w:lang w:val="ru-RU"/>
        </w:rPr>
        <w:t>Политика в отношении обработки персональных данных</w:t>
      </w:r>
    </w:p>
    <w:p w14:paraId="6033C7F2" w14:textId="77777777" w:rsidR="002D7947" w:rsidRDefault="002D7947">
      <w:pPr>
        <w:pStyle w:val="30"/>
        <w:spacing w:line="276" w:lineRule="auto"/>
        <w:jc w:val="center"/>
        <w:rPr>
          <w:color w:val="3C3C3C"/>
          <w:u w:color="3C3C3C"/>
          <w:lang w:val="ru-RU"/>
        </w:rPr>
      </w:pPr>
    </w:p>
    <w:p w14:paraId="3D8A8800" w14:textId="22F89C52" w:rsidR="002D7947" w:rsidRDefault="00C10F3C">
      <w:pPr>
        <w:pStyle w:val="30"/>
        <w:spacing w:line="276" w:lineRule="auto"/>
        <w:jc w:val="right"/>
        <w:rPr>
          <w:color w:val="3C3C3C"/>
          <w:sz w:val="24"/>
          <w:szCs w:val="24"/>
          <w:u w:color="3C3C3C"/>
          <w:lang w:val="ru-RU"/>
        </w:rPr>
      </w:pPr>
      <w:r>
        <w:rPr>
          <w:color w:val="3C3C3C"/>
          <w:sz w:val="24"/>
          <w:szCs w:val="24"/>
          <w:u w:color="3C3C3C"/>
          <w:lang w:val="ru-RU"/>
        </w:rPr>
        <w:tab/>
      </w:r>
      <w:r>
        <w:rPr>
          <w:color w:val="3C3C3C"/>
          <w:sz w:val="24"/>
          <w:szCs w:val="24"/>
          <w:u w:color="3C3C3C"/>
          <w:lang w:val="ru-RU"/>
        </w:rPr>
        <w:tab/>
        <w:t xml:space="preserve">Дата публикации: </w:t>
      </w:r>
      <w:r w:rsidR="00AC653F">
        <w:rPr>
          <w:color w:val="3C3C3C"/>
          <w:sz w:val="24"/>
          <w:szCs w:val="24"/>
          <w:u w:color="3C3C3C"/>
          <w:lang w:val="ru-RU"/>
        </w:rPr>
        <w:t>15</w:t>
      </w:r>
      <w:r>
        <w:rPr>
          <w:color w:val="3C3C3C"/>
          <w:sz w:val="24"/>
          <w:szCs w:val="24"/>
          <w:u w:color="3C3C3C"/>
          <w:lang w:val="ru-RU"/>
        </w:rPr>
        <w:t>.</w:t>
      </w:r>
      <w:r w:rsidR="00AC653F">
        <w:rPr>
          <w:color w:val="3C3C3C"/>
          <w:sz w:val="24"/>
          <w:szCs w:val="24"/>
          <w:u w:color="3C3C3C"/>
          <w:lang w:val="ru-RU"/>
        </w:rPr>
        <w:t>09</w:t>
      </w:r>
      <w:r>
        <w:rPr>
          <w:color w:val="3C3C3C"/>
          <w:sz w:val="24"/>
          <w:szCs w:val="24"/>
          <w:u w:color="3C3C3C"/>
          <w:lang w:val="ru-RU"/>
        </w:rPr>
        <w:t>.2020 г.</w:t>
      </w:r>
    </w:p>
    <w:p w14:paraId="06902FDC" w14:textId="77777777" w:rsidR="002D7947" w:rsidRDefault="002D7947">
      <w:pPr>
        <w:spacing w:line="276" w:lineRule="auto"/>
        <w:rPr>
          <w:color w:val="3C3C3C"/>
          <w:u w:color="3C3C3C"/>
          <w:lang w:val="ru-RU"/>
        </w:rPr>
      </w:pPr>
    </w:p>
    <w:p w14:paraId="6488C5D0" w14:textId="77777777" w:rsidR="002D7947" w:rsidRDefault="00C10F3C" w:rsidP="00B5533E">
      <w:pPr>
        <w:pStyle w:val="a6"/>
        <w:numPr>
          <w:ilvl w:val="0"/>
          <w:numId w:val="2"/>
        </w:numPr>
        <w:spacing w:line="276" w:lineRule="auto"/>
        <w:rPr>
          <w:color w:val="3C3C3C"/>
        </w:rPr>
      </w:pPr>
      <w:r>
        <w:rPr>
          <w:color w:val="3C3C3C"/>
          <w:u w:color="3C3C3C"/>
        </w:rPr>
        <w:t>Общие положения</w:t>
      </w:r>
      <w:r>
        <w:rPr>
          <w:color w:val="3C3C3C"/>
          <w:u w:color="3C3C3C"/>
        </w:rPr>
        <w:br/>
      </w:r>
    </w:p>
    <w:p w14:paraId="6E19B3EC" w14:textId="77777777" w:rsidR="002D7947" w:rsidRDefault="00C10F3C">
      <w:pPr>
        <w:pStyle w:val="a6"/>
        <w:numPr>
          <w:ilvl w:val="1"/>
          <w:numId w:val="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 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«Лайк Бизнес» (далее – Оператор).</w:t>
      </w:r>
    </w:p>
    <w:p w14:paraId="6B184C22" w14:textId="77777777" w:rsidR="002D7947" w:rsidRDefault="00C10F3C">
      <w:pPr>
        <w:pStyle w:val="a6"/>
        <w:numPr>
          <w:ilvl w:val="1"/>
          <w:numId w:val="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1E2DA7AB" w14:textId="77777777" w:rsidR="002D7947" w:rsidRDefault="00C10F3C">
      <w:pPr>
        <w:pStyle w:val="a6"/>
        <w:numPr>
          <w:ilvl w:val="1"/>
          <w:numId w:val="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hyperlink r:id="rId7" w:history="1">
        <w:r>
          <w:rPr>
            <w:rStyle w:val="Hyperlink0"/>
          </w:rPr>
          <w:t>https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>.</w:t>
      </w:r>
    </w:p>
    <w:p w14:paraId="58861393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2AA9E10B" w14:textId="77777777" w:rsidR="002D7947" w:rsidRDefault="00C10F3C">
      <w:pPr>
        <w:pStyle w:val="a6"/>
        <w:numPr>
          <w:ilvl w:val="0"/>
          <w:numId w:val="7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Основные понятия, используемые в Политике</w:t>
      </w:r>
    </w:p>
    <w:p w14:paraId="522B3963" w14:textId="77777777" w:rsidR="002D7947" w:rsidRDefault="002D7947">
      <w:pPr>
        <w:spacing w:line="276" w:lineRule="auto"/>
        <w:jc w:val="both"/>
        <w:rPr>
          <w:color w:val="3C3C3C"/>
          <w:u w:color="3C3C3C"/>
        </w:rPr>
      </w:pPr>
    </w:p>
    <w:p w14:paraId="5F45755D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6B447EE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4D383274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hyperlink r:id="rId8" w:history="1">
        <w:r>
          <w:rPr>
            <w:rStyle w:val="Hyperlink0"/>
          </w:rPr>
          <w:t>https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>;</w:t>
      </w:r>
    </w:p>
    <w:p w14:paraId="7FF4606E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5D24696D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Обезличивание персональных данных — действия, в результате которых невозможно определить без использования дополнительной информации </w:t>
      </w:r>
      <w:r>
        <w:rPr>
          <w:color w:val="3C3C3C"/>
          <w:u w:color="3C3C3C"/>
          <w:lang w:val="ru-RU"/>
        </w:rPr>
        <w:lastRenderedPageBreak/>
        <w:t>принадлежность персональных данных конкретному Пользователю или иному субъекту персональных данных;</w:t>
      </w:r>
    </w:p>
    <w:p w14:paraId="58ED520A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3712280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6454C4F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hyperlink r:id="rId9" w:history="1">
        <w:r>
          <w:rPr>
            <w:rStyle w:val="Hyperlink0"/>
          </w:rPr>
          <w:t>https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>;</w:t>
      </w:r>
    </w:p>
    <w:p w14:paraId="6B8D5B4C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Пользователь – любой посетитель веб-сайта </w:t>
      </w:r>
      <w:hyperlink r:id="rId10" w:history="1">
        <w:r>
          <w:rPr>
            <w:rStyle w:val="Hyperlink0"/>
          </w:rPr>
          <w:t>https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>;</w:t>
      </w:r>
    </w:p>
    <w:p w14:paraId="28F46254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426D03C3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6B36221C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16C776F3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7D2AF59B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«</w:t>
      </w:r>
      <w:r>
        <w:rPr>
          <w:color w:val="3C3C3C"/>
          <w:u w:color="3C3C3C"/>
        </w:rPr>
        <w:t>Cookies</w:t>
      </w:r>
      <w:r>
        <w:rPr>
          <w:color w:val="3C3C3C"/>
          <w:u w:color="3C3C3C"/>
          <w:lang w:val="ru-RU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</w:t>
      </w:r>
      <w:r>
        <w:rPr>
          <w:color w:val="3C3C3C"/>
          <w:u w:color="3C3C3C"/>
        </w:rPr>
        <w:t>HTTP</w:t>
      </w:r>
      <w:r>
        <w:rPr>
          <w:color w:val="3C3C3C"/>
          <w:u w:color="3C3C3C"/>
          <w:lang w:val="ru-RU"/>
        </w:rPr>
        <w:t>-запросе при попытке открыть страницу соответствующего сайта.</w:t>
      </w:r>
    </w:p>
    <w:p w14:paraId="741D3763" w14:textId="77777777" w:rsidR="002D7947" w:rsidRDefault="00C10F3C">
      <w:pPr>
        <w:pStyle w:val="a6"/>
        <w:numPr>
          <w:ilvl w:val="0"/>
          <w:numId w:val="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lastRenderedPageBreak/>
        <w:t>«</w:t>
      </w:r>
      <w:r>
        <w:rPr>
          <w:color w:val="3C3C3C"/>
          <w:u w:color="3C3C3C"/>
        </w:rPr>
        <w:t>IP</w:t>
      </w:r>
      <w:r>
        <w:rPr>
          <w:color w:val="3C3C3C"/>
          <w:u w:color="3C3C3C"/>
          <w:lang w:val="ru-RU"/>
        </w:rPr>
        <w:t xml:space="preserve">-адрес» — уникальный сетевой адрес узла в компьютерной сети, построенной по протоколу </w:t>
      </w:r>
      <w:r>
        <w:rPr>
          <w:color w:val="3C3C3C"/>
          <w:u w:color="3C3C3C"/>
        </w:rPr>
        <w:t>IP</w:t>
      </w:r>
      <w:r>
        <w:rPr>
          <w:color w:val="3C3C3C"/>
          <w:u w:color="3C3C3C"/>
          <w:lang w:val="ru-RU"/>
        </w:rPr>
        <w:t>.</w:t>
      </w:r>
    </w:p>
    <w:p w14:paraId="1FE2C960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5A543DD1" w14:textId="77777777" w:rsidR="002D7947" w:rsidRDefault="00C10F3C">
      <w:pPr>
        <w:pStyle w:val="a6"/>
        <w:numPr>
          <w:ilvl w:val="0"/>
          <w:numId w:val="12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может обрабатывать следующие персональные данные Пользователя:</w:t>
      </w:r>
      <w:r>
        <w:rPr>
          <w:color w:val="3C3C3C"/>
          <w:u w:color="3C3C3C"/>
          <w:lang w:val="ru-RU"/>
        </w:rPr>
        <w:br/>
      </w:r>
    </w:p>
    <w:p w14:paraId="6CD461E0" w14:textId="77777777" w:rsidR="002D7947" w:rsidRDefault="00C10F3C">
      <w:pPr>
        <w:pStyle w:val="a6"/>
        <w:numPr>
          <w:ilvl w:val="0"/>
          <w:numId w:val="14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Фамилия, имя, отчество;</w:t>
      </w:r>
    </w:p>
    <w:p w14:paraId="2ABBBE3F" w14:textId="77777777" w:rsidR="002D7947" w:rsidRDefault="00C10F3C">
      <w:pPr>
        <w:pStyle w:val="a6"/>
        <w:numPr>
          <w:ilvl w:val="0"/>
          <w:numId w:val="14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Электронный адрес;</w:t>
      </w:r>
    </w:p>
    <w:p w14:paraId="7F7E31B4" w14:textId="77777777" w:rsidR="002D7947" w:rsidRDefault="00C10F3C">
      <w:pPr>
        <w:pStyle w:val="a6"/>
        <w:numPr>
          <w:ilvl w:val="0"/>
          <w:numId w:val="14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Номера телефонов;</w:t>
      </w:r>
    </w:p>
    <w:p w14:paraId="2745B6C9" w14:textId="77777777" w:rsidR="002D7947" w:rsidRDefault="00C10F3C">
      <w:pPr>
        <w:pStyle w:val="a6"/>
        <w:numPr>
          <w:ilvl w:val="0"/>
          <w:numId w:val="1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Также на сайте происходит сбор и обработка обезличенных данных о посетителях (в т.ч. файлов «</w:t>
      </w:r>
      <w:r>
        <w:rPr>
          <w:color w:val="3C3C3C"/>
          <w:u w:color="3C3C3C"/>
        </w:rPr>
        <w:t>cookie</w:t>
      </w:r>
      <w:r>
        <w:rPr>
          <w:color w:val="3C3C3C"/>
          <w:u w:color="3C3C3C"/>
          <w:lang w:val="ru-RU"/>
        </w:rPr>
        <w:t xml:space="preserve">») с помощью сервисов интернет-статистики (Яндекс.Метрика и </w:t>
      </w:r>
      <w:r>
        <w:rPr>
          <w:color w:val="3C3C3C"/>
          <w:u w:color="3C3C3C"/>
        </w:rPr>
        <w:t>Google</w:t>
      </w:r>
      <w:r>
        <w:rPr>
          <w:color w:val="3C3C3C"/>
          <w:u w:color="3C3C3C"/>
          <w:lang w:val="ru-RU"/>
        </w:rPr>
        <w:t xml:space="preserve"> </w:t>
      </w:r>
      <w:r>
        <w:rPr>
          <w:color w:val="3C3C3C"/>
          <w:u w:color="3C3C3C"/>
        </w:rPr>
        <w:t>Analytics</w:t>
      </w:r>
      <w:r>
        <w:rPr>
          <w:color w:val="3C3C3C"/>
          <w:u w:color="3C3C3C"/>
          <w:lang w:val="ru-RU"/>
        </w:rPr>
        <w:t xml:space="preserve">, </w:t>
      </w:r>
      <w:r>
        <w:rPr>
          <w:color w:val="3C3C3C"/>
          <w:u w:color="3C3C3C"/>
        </w:rPr>
        <w:t>Roistat</w:t>
      </w:r>
      <w:r>
        <w:rPr>
          <w:color w:val="3C3C3C"/>
          <w:u w:color="3C3C3C"/>
          <w:lang w:val="ru-RU"/>
        </w:rPr>
        <w:t xml:space="preserve"> и других).</w:t>
      </w:r>
    </w:p>
    <w:p w14:paraId="3882022E" w14:textId="77777777" w:rsidR="002D7947" w:rsidRDefault="00C10F3C">
      <w:pPr>
        <w:pStyle w:val="a6"/>
        <w:numPr>
          <w:ilvl w:val="0"/>
          <w:numId w:val="1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Вышеперечисленные данные далее по тексту Политики объединены общим понятием Персональные данные.</w:t>
      </w:r>
    </w:p>
    <w:p w14:paraId="6E9A6B49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3512C1C9" w14:textId="77777777" w:rsidR="002D7947" w:rsidRDefault="00C10F3C">
      <w:pPr>
        <w:pStyle w:val="a6"/>
        <w:numPr>
          <w:ilvl w:val="0"/>
          <w:numId w:val="17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Цели обработки персональных данных</w:t>
      </w:r>
    </w:p>
    <w:p w14:paraId="2BA11603" w14:textId="77777777" w:rsidR="002D7947" w:rsidRDefault="002D7947">
      <w:pPr>
        <w:spacing w:line="276" w:lineRule="auto"/>
        <w:jc w:val="both"/>
        <w:rPr>
          <w:color w:val="3C3C3C"/>
          <w:u w:color="3C3C3C"/>
        </w:rPr>
      </w:pPr>
    </w:p>
    <w:p w14:paraId="5DD62A55" w14:textId="77777777" w:rsidR="002D7947" w:rsidRDefault="00C10F3C">
      <w:pPr>
        <w:pStyle w:val="a6"/>
        <w:numPr>
          <w:ilvl w:val="0"/>
          <w:numId w:val="1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Цель обработки персональных данных Пользователя — исполнение договора публичной оферты, информирование Пользователя посредством отправки электронных писем на адрес электронной почты и смс-сообщений на телефонный номер; предоставление доступа Пользователю к сервисам, информации и/или материалам, содержащимся на веб-сайте.</w:t>
      </w:r>
    </w:p>
    <w:p w14:paraId="7C22F663" w14:textId="77777777" w:rsidR="002D7947" w:rsidRDefault="00C10F3C">
      <w:pPr>
        <w:pStyle w:val="a6"/>
        <w:numPr>
          <w:ilvl w:val="0"/>
          <w:numId w:val="1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нажав на ссылку «отписаться», которая содержится в любом информационном сообщении, или направив Оператору письмо на адрес электронной почты </w:t>
      </w:r>
      <w:hyperlink r:id="rId11" w:history="1">
        <w:r>
          <w:rPr>
            <w:rStyle w:val="Hyperlink0"/>
          </w:rPr>
          <w:t>info</w:t>
        </w:r>
        <w:r>
          <w:rPr>
            <w:rStyle w:val="a7"/>
            <w:u w:color="3C3C3C"/>
            <w:lang w:val="ru-RU"/>
          </w:rPr>
          <w:t>@</w:t>
        </w:r>
        <w:r>
          <w:rPr>
            <w:rStyle w:val="Hyperlink0"/>
          </w:rPr>
          <w:t>likebz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 xml:space="preserve"> с пометкой «Отказ от уведомлениях о новых продуктах и услугах и специальных предложениях».</w:t>
      </w:r>
    </w:p>
    <w:p w14:paraId="6453294D" w14:textId="77777777" w:rsidR="002D7947" w:rsidRDefault="00C10F3C">
      <w:pPr>
        <w:pStyle w:val="a6"/>
        <w:numPr>
          <w:ilvl w:val="0"/>
          <w:numId w:val="1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65645A31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55E5073B" w14:textId="77777777" w:rsidR="002D7947" w:rsidRDefault="00C10F3C">
      <w:pPr>
        <w:pStyle w:val="a6"/>
        <w:numPr>
          <w:ilvl w:val="0"/>
          <w:numId w:val="22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Правовые основания обработки персональных данных</w:t>
      </w:r>
    </w:p>
    <w:p w14:paraId="4E533ED2" w14:textId="77777777" w:rsidR="002D7947" w:rsidRDefault="002D7947">
      <w:pPr>
        <w:spacing w:line="276" w:lineRule="auto"/>
        <w:jc w:val="both"/>
        <w:rPr>
          <w:color w:val="3C3C3C"/>
          <w:u w:color="3C3C3C"/>
        </w:rPr>
      </w:pPr>
    </w:p>
    <w:p w14:paraId="6A9DD6B4" w14:textId="77777777" w:rsidR="002D7947" w:rsidRDefault="00C10F3C">
      <w:pPr>
        <w:pStyle w:val="a6"/>
        <w:numPr>
          <w:ilvl w:val="0"/>
          <w:numId w:val="2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hyperlink r:id="rId12" w:history="1">
        <w:r>
          <w:rPr>
            <w:rStyle w:val="Hyperlink0"/>
          </w:rPr>
          <w:t>https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 xml:space="preserve"> и всех его страницах. Заполняя </w:t>
      </w:r>
      <w:r>
        <w:rPr>
          <w:color w:val="3C3C3C"/>
          <w:u w:color="3C3C3C"/>
          <w:lang w:val="ru-RU"/>
        </w:rPr>
        <w:lastRenderedPageBreak/>
        <w:t>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44429E1E" w14:textId="77777777" w:rsidR="002D7947" w:rsidRDefault="00C10F3C">
      <w:pPr>
        <w:pStyle w:val="a6"/>
        <w:numPr>
          <w:ilvl w:val="0"/>
          <w:numId w:val="2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обрабатывает персональные данные Пользователя на основании договора публичной оферты.</w:t>
      </w:r>
    </w:p>
    <w:p w14:paraId="4AB8BFDC" w14:textId="77777777" w:rsidR="002D7947" w:rsidRDefault="00C10F3C">
      <w:pPr>
        <w:pStyle w:val="a6"/>
        <w:numPr>
          <w:ilvl w:val="0"/>
          <w:numId w:val="2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r>
        <w:rPr>
          <w:color w:val="3C3C3C"/>
          <w:u w:color="3C3C3C"/>
        </w:rPr>
        <w:t>cookie</w:t>
      </w:r>
      <w:r>
        <w:rPr>
          <w:color w:val="3C3C3C"/>
          <w:u w:color="3C3C3C"/>
          <w:lang w:val="ru-RU"/>
        </w:rPr>
        <w:t xml:space="preserve">» и использование технологии </w:t>
      </w:r>
      <w:r>
        <w:rPr>
          <w:color w:val="3C3C3C"/>
          <w:u w:color="3C3C3C"/>
        </w:rPr>
        <w:t>JavaScript</w:t>
      </w:r>
      <w:r>
        <w:rPr>
          <w:color w:val="3C3C3C"/>
          <w:u w:color="3C3C3C"/>
          <w:lang w:val="ru-RU"/>
        </w:rPr>
        <w:t>).</w:t>
      </w:r>
    </w:p>
    <w:p w14:paraId="2CA54865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5BD70CA0" w14:textId="77777777" w:rsidR="002D7947" w:rsidRDefault="00C10F3C">
      <w:pPr>
        <w:pStyle w:val="a6"/>
        <w:numPr>
          <w:ilvl w:val="0"/>
          <w:numId w:val="27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Порядок сбора, хранения, передачи и других видов обработки персональных данных</w:t>
      </w:r>
    </w:p>
    <w:p w14:paraId="640C5055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4772B089" w14:textId="77777777" w:rsidR="002D7947" w:rsidRDefault="00C10F3C">
      <w:pPr>
        <w:pStyle w:val="40"/>
        <w:spacing w:line="276" w:lineRule="auto"/>
        <w:ind w:left="720"/>
        <w:jc w:val="both"/>
        <w:rPr>
          <w:color w:val="3C3C3C"/>
          <w:sz w:val="24"/>
          <w:szCs w:val="24"/>
          <w:u w:color="3C3C3C"/>
          <w:lang w:val="ru-RU"/>
        </w:rPr>
      </w:pPr>
      <w:r>
        <w:rPr>
          <w:color w:val="3C3C3C"/>
          <w:sz w:val="24"/>
          <w:szCs w:val="24"/>
          <w:u w:color="3C3C3C"/>
          <w:lang w:val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15EB4194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7D3F7B04" w14:textId="77777777" w:rsidR="002D7947" w:rsidRDefault="00C10F3C">
      <w:pPr>
        <w:pStyle w:val="a6"/>
        <w:numPr>
          <w:ilvl w:val="0"/>
          <w:numId w:val="2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75F47C3" w14:textId="77777777" w:rsidR="002D7947" w:rsidRDefault="00C10F3C">
      <w:pPr>
        <w:pStyle w:val="a6"/>
        <w:numPr>
          <w:ilvl w:val="0"/>
          <w:numId w:val="2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6D50A854" w14:textId="77777777" w:rsidR="002D7947" w:rsidRDefault="00C10F3C">
      <w:pPr>
        <w:pStyle w:val="a6"/>
        <w:numPr>
          <w:ilvl w:val="0"/>
          <w:numId w:val="2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14:paraId="4A5689F6" w14:textId="77777777" w:rsidR="002D7947" w:rsidRDefault="00C10F3C">
      <w:pPr>
        <w:pStyle w:val="a6"/>
        <w:numPr>
          <w:ilvl w:val="0"/>
          <w:numId w:val="2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hyperlink r:id="rId13" w:history="1">
        <w:r>
          <w:rPr>
            <w:rStyle w:val="Hyperlink1"/>
          </w:rPr>
          <w:t>secure</w:t>
        </w:r>
        <w:r>
          <w:rPr>
            <w:rStyle w:val="a7"/>
            <w:lang w:val="ru-RU"/>
          </w:rPr>
          <w:t>@</w:t>
        </w:r>
        <w:r>
          <w:rPr>
            <w:rStyle w:val="Hyperlink1"/>
          </w:rPr>
          <w:t>likebz</w:t>
        </w:r>
        <w:r>
          <w:rPr>
            <w:rStyle w:val="a7"/>
            <w:lang w:val="ru-RU"/>
          </w:rPr>
          <w:t>.</w:t>
        </w:r>
        <w:r>
          <w:rPr>
            <w:rStyle w:val="Hyperlink1"/>
          </w:rPr>
          <w:t>ru</w:t>
        </w:r>
      </w:hyperlink>
      <w:r>
        <w:rPr>
          <w:color w:val="3C3C3C"/>
          <w:u w:color="3C3C3C"/>
          <w:lang w:val="ru-RU"/>
        </w:rPr>
        <w:t xml:space="preserve"> с пометкой «Актуализация персональных данных».</w:t>
      </w:r>
    </w:p>
    <w:p w14:paraId="74F78E7C" w14:textId="77777777" w:rsidR="002D7947" w:rsidRDefault="00C10F3C">
      <w:pPr>
        <w:pStyle w:val="a6"/>
        <w:numPr>
          <w:ilvl w:val="0"/>
          <w:numId w:val="2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hyperlink r:id="rId14" w:history="1">
        <w:r>
          <w:rPr>
            <w:rStyle w:val="Hyperlink0"/>
          </w:rPr>
          <w:t>secure</w:t>
        </w:r>
        <w:r>
          <w:rPr>
            <w:rStyle w:val="a7"/>
            <w:u w:color="3C3C3C"/>
            <w:lang w:val="ru-RU"/>
          </w:rPr>
          <w:t>@</w:t>
        </w:r>
        <w:r>
          <w:rPr>
            <w:rStyle w:val="Hyperlink0"/>
          </w:rPr>
          <w:t>likebz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</w:hyperlink>
      <w:r>
        <w:rPr>
          <w:color w:val="3C3C3C"/>
          <w:u w:color="3C3C3C"/>
          <w:lang w:val="ru-RU"/>
        </w:rPr>
        <w:t xml:space="preserve"> с пометкой «Отзыв согласия на обработку персональных данных».</w:t>
      </w:r>
    </w:p>
    <w:p w14:paraId="58222F5E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328020F6" w14:textId="77777777" w:rsidR="002D7947" w:rsidRDefault="00C10F3C">
      <w:pPr>
        <w:pStyle w:val="a6"/>
        <w:numPr>
          <w:ilvl w:val="0"/>
          <w:numId w:val="32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Актуализация, исправление, удаление и уничтожение персональных данных, ответы на запросы субъектов на доступ к персональным данным.</w:t>
      </w:r>
    </w:p>
    <w:p w14:paraId="787D41D9" w14:textId="77777777" w:rsidR="002D7947" w:rsidRDefault="00C10F3C">
      <w:pPr>
        <w:pStyle w:val="a6"/>
        <w:numPr>
          <w:ilvl w:val="1"/>
          <w:numId w:val="3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lastRenderedPageBreak/>
        <w:t xml:space="preserve">В случае подтверждения факта неточности персональных данных или неправомерности их обработки, персональные данные подлежат актуализации оператором. </w:t>
      </w:r>
      <w:r>
        <w:rPr>
          <w:color w:val="3C3C3C"/>
          <w:u w:color="3C3C3C"/>
        </w:rPr>
        <w:t>На время актуализации обработка прекращается.</w:t>
      </w:r>
    </w:p>
    <w:p w14:paraId="785422C8" w14:textId="77777777" w:rsidR="002D7947" w:rsidRDefault="00C10F3C">
      <w:pPr>
        <w:pStyle w:val="a6"/>
        <w:numPr>
          <w:ilvl w:val="1"/>
          <w:numId w:val="3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В случае отзыва субъектом персональных данных согласия на их обработку, персональные данные подлежат уничтожению Оператором со всех бумажных и электронных носителей, а так-же из всех автоматизированных систем в установленные законом сроки.</w:t>
      </w:r>
    </w:p>
    <w:p w14:paraId="4EC743B9" w14:textId="77777777" w:rsidR="002D7947" w:rsidRDefault="00C10F3C">
      <w:pPr>
        <w:pStyle w:val="a6"/>
        <w:numPr>
          <w:ilvl w:val="1"/>
          <w:numId w:val="3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В случае получения заявления о неточности персональных данных Оператор подтверждает данный факт, а затем производит актуализацию персональных данных с последующим уведомлением субъекта по почте / электронным письмом / по телефону.</w:t>
      </w:r>
    </w:p>
    <w:p w14:paraId="4D7DEDCB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73185990" w14:textId="77777777" w:rsidR="002D7947" w:rsidRDefault="00C10F3C">
      <w:pPr>
        <w:pStyle w:val="a6"/>
        <w:numPr>
          <w:ilvl w:val="0"/>
          <w:numId w:val="37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Трансграничная передача персональных данных</w:t>
      </w:r>
    </w:p>
    <w:p w14:paraId="0830DAD5" w14:textId="77777777" w:rsidR="002D7947" w:rsidRDefault="002D7947">
      <w:pPr>
        <w:spacing w:line="276" w:lineRule="auto"/>
        <w:jc w:val="both"/>
        <w:rPr>
          <w:color w:val="3C3C3C"/>
          <w:u w:color="3C3C3C"/>
        </w:rPr>
      </w:pPr>
    </w:p>
    <w:p w14:paraId="5547D80C" w14:textId="77777777" w:rsidR="002D7947" w:rsidRDefault="00C10F3C">
      <w:pPr>
        <w:pStyle w:val="a6"/>
        <w:numPr>
          <w:ilvl w:val="0"/>
          <w:numId w:val="3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403826D1" w14:textId="77777777" w:rsidR="002D7947" w:rsidRDefault="00C10F3C">
      <w:pPr>
        <w:pStyle w:val="a6"/>
        <w:numPr>
          <w:ilvl w:val="0"/>
          <w:numId w:val="39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4535ED54" w14:textId="77777777" w:rsidR="002D7947" w:rsidRDefault="002D7947">
      <w:pPr>
        <w:spacing w:line="276" w:lineRule="auto"/>
        <w:jc w:val="both"/>
        <w:rPr>
          <w:color w:val="3C3C3C"/>
          <w:u w:color="3C3C3C"/>
          <w:lang w:val="ru-RU"/>
        </w:rPr>
      </w:pPr>
    </w:p>
    <w:p w14:paraId="40DE7B58" w14:textId="77777777" w:rsidR="002D7947" w:rsidRDefault="00C10F3C">
      <w:pPr>
        <w:pStyle w:val="a6"/>
        <w:numPr>
          <w:ilvl w:val="0"/>
          <w:numId w:val="42"/>
        </w:numPr>
        <w:spacing w:line="276" w:lineRule="auto"/>
        <w:jc w:val="both"/>
        <w:rPr>
          <w:color w:val="3C3C3C"/>
        </w:rPr>
      </w:pPr>
      <w:r>
        <w:rPr>
          <w:color w:val="3C3C3C"/>
          <w:u w:color="3C3C3C"/>
        </w:rPr>
        <w:t>Заключительные положения</w:t>
      </w:r>
    </w:p>
    <w:p w14:paraId="322EB1EA" w14:textId="77777777" w:rsidR="002D7947" w:rsidRDefault="002D7947">
      <w:pPr>
        <w:spacing w:line="276" w:lineRule="auto"/>
        <w:jc w:val="both"/>
        <w:rPr>
          <w:color w:val="3C3C3C"/>
          <w:u w:color="3C3C3C"/>
        </w:rPr>
      </w:pPr>
    </w:p>
    <w:p w14:paraId="446C3AC5" w14:textId="77777777" w:rsidR="002D7947" w:rsidRDefault="00C10F3C">
      <w:pPr>
        <w:pStyle w:val="a6"/>
        <w:numPr>
          <w:ilvl w:val="0"/>
          <w:numId w:val="4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hyperlink r:id="rId15" w:history="1">
        <w:r>
          <w:rPr>
            <w:rStyle w:val="Hyperlink1"/>
          </w:rPr>
          <w:t>secure</w:t>
        </w:r>
        <w:r>
          <w:rPr>
            <w:rStyle w:val="a7"/>
            <w:lang w:val="ru-RU"/>
          </w:rPr>
          <w:t>@</w:t>
        </w:r>
        <w:r>
          <w:rPr>
            <w:rStyle w:val="Hyperlink1"/>
          </w:rPr>
          <w:t>likebz</w:t>
        </w:r>
        <w:r>
          <w:rPr>
            <w:rStyle w:val="a7"/>
            <w:lang w:val="ru-RU"/>
          </w:rPr>
          <w:t>.</w:t>
        </w:r>
        <w:r>
          <w:rPr>
            <w:rStyle w:val="Hyperlink1"/>
          </w:rPr>
          <w:t>ru</w:t>
        </w:r>
      </w:hyperlink>
      <w:r>
        <w:rPr>
          <w:color w:val="3C3C3C"/>
          <w:u w:color="3C3C3C"/>
          <w:lang w:val="ru-RU"/>
        </w:rPr>
        <w:t>.</w:t>
      </w:r>
    </w:p>
    <w:p w14:paraId="07176C77" w14:textId="77777777" w:rsidR="002D7947" w:rsidRDefault="00C10F3C">
      <w:pPr>
        <w:pStyle w:val="a6"/>
        <w:numPr>
          <w:ilvl w:val="0"/>
          <w:numId w:val="4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В данном документе будут отражены любые изменения политики обработки персональных данных Оператором. </w:t>
      </w:r>
      <w:r>
        <w:rPr>
          <w:color w:val="3C3C3C"/>
          <w:u w:color="3C3C3C"/>
        </w:rPr>
        <w:t>Политика действует бессрочно до замены ее новой версией.</w:t>
      </w:r>
    </w:p>
    <w:p w14:paraId="28A8BCFE" w14:textId="7A9C7D68" w:rsidR="002D7947" w:rsidRPr="00641C81" w:rsidRDefault="00C10F3C">
      <w:pPr>
        <w:pStyle w:val="a6"/>
        <w:numPr>
          <w:ilvl w:val="0"/>
          <w:numId w:val="44"/>
        </w:numPr>
        <w:spacing w:line="276" w:lineRule="auto"/>
        <w:jc w:val="both"/>
        <w:rPr>
          <w:color w:val="3C3C3C"/>
          <w:lang w:val="ru-RU"/>
        </w:rPr>
      </w:pPr>
      <w:r>
        <w:rPr>
          <w:color w:val="3C3C3C"/>
          <w:u w:color="3C3C3C"/>
          <w:lang w:val="ru-RU"/>
        </w:rPr>
        <w:t xml:space="preserve">Актуальная версия Политики в свободном доступе расположена в сети Интернет по адресу </w:t>
      </w:r>
      <w:hyperlink r:id="rId16" w:history="1">
        <w:r>
          <w:rPr>
            <w:rStyle w:val="Hyperlink0"/>
          </w:rPr>
          <w:t>http</w:t>
        </w:r>
        <w:r>
          <w:rPr>
            <w:rStyle w:val="a7"/>
            <w:u w:color="3C3C3C"/>
            <w:lang w:val="ru-RU"/>
          </w:rPr>
          <w:t>://</w:t>
        </w:r>
        <w:r>
          <w:rPr>
            <w:rStyle w:val="Hyperlink0"/>
          </w:rPr>
          <w:t>likecentre</w:t>
        </w:r>
        <w:r>
          <w:rPr>
            <w:rStyle w:val="a7"/>
            <w:u w:color="3C3C3C"/>
            <w:lang w:val="ru-RU"/>
          </w:rPr>
          <w:t>.</w:t>
        </w:r>
        <w:r>
          <w:rPr>
            <w:rStyle w:val="Hyperlink0"/>
          </w:rPr>
          <w:t>ru</w:t>
        </w:r>
        <w:r>
          <w:rPr>
            <w:rStyle w:val="a7"/>
            <w:u w:color="3C3C3C"/>
            <w:lang w:val="ru-RU"/>
          </w:rPr>
          <w:t>/</w:t>
        </w:r>
        <w:r>
          <w:rPr>
            <w:rStyle w:val="Hyperlink0"/>
          </w:rPr>
          <w:t>policy</w:t>
        </w:r>
      </w:hyperlink>
      <w:r>
        <w:rPr>
          <w:color w:val="3C3C3C"/>
          <w:u w:color="3C3C3C"/>
          <w:lang w:val="ru-RU"/>
        </w:rPr>
        <w:t>.</w:t>
      </w:r>
    </w:p>
    <w:p w14:paraId="6083F3E4" w14:textId="62350EA3" w:rsidR="00641C81" w:rsidRDefault="00641C81" w:rsidP="00641C81">
      <w:pPr>
        <w:spacing w:line="276" w:lineRule="auto"/>
        <w:jc w:val="both"/>
        <w:rPr>
          <w:color w:val="3C3C3C"/>
          <w:lang w:val="ru-RU"/>
        </w:rPr>
      </w:pPr>
    </w:p>
    <w:p w14:paraId="287F5D48" w14:textId="392A535F" w:rsidR="00641C81" w:rsidRDefault="00641C81" w:rsidP="00641C81">
      <w:pPr>
        <w:spacing w:line="276" w:lineRule="auto"/>
        <w:jc w:val="both"/>
        <w:rPr>
          <w:color w:val="3C3C3C"/>
          <w:lang w:val="ru-RU"/>
        </w:rPr>
      </w:pPr>
    </w:p>
    <w:p w14:paraId="27CD308A" w14:textId="05CBED7C" w:rsidR="00641C81" w:rsidRDefault="00641C81" w:rsidP="00641C81">
      <w:pPr>
        <w:spacing w:line="276" w:lineRule="auto"/>
        <w:jc w:val="both"/>
        <w:rPr>
          <w:color w:val="3C3C3C"/>
          <w:lang w:val="ru-RU"/>
        </w:rPr>
      </w:pPr>
    </w:p>
    <w:p w14:paraId="7B626F3B" w14:textId="0A522BB0" w:rsidR="00641C81" w:rsidRDefault="00641C81" w:rsidP="00641C81">
      <w:pPr>
        <w:spacing w:line="276" w:lineRule="auto"/>
        <w:jc w:val="both"/>
        <w:rPr>
          <w:color w:val="3C3C3C"/>
          <w:lang w:val="ru-RU"/>
        </w:rPr>
      </w:pPr>
    </w:p>
    <w:p w14:paraId="1FE33584" w14:textId="595A7EAA" w:rsidR="00641C81" w:rsidRDefault="00641C81" w:rsidP="00641C81">
      <w:pPr>
        <w:spacing w:line="276" w:lineRule="auto"/>
        <w:jc w:val="center"/>
        <w:rPr>
          <w:color w:val="3C3C3C"/>
          <w:sz w:val="32"/>
          <w:szCs w:val="32"/>
          <w:lang w:val="ru-RU"/>
        </w:rPr>
      </w:pPr>
      <w:r>
        <w:rPr>
          <w:color w:val="3C3C3C"/>
          <w:sz w:val="32"/>
          <w:szCs w:val="32"/>
          <w:lang w:val="ru-RU"/>
        </w:rPr>
        <w:lastRenderedPageBreak/>
        <w:t>Список подрядчиков, имеющих доступ к персональным данным</w:t>
      </w:r>
    </w:p>
    <w:p w14:paraId="7FBA21FC" w14:textId="22B6C5C6" w:rsidR="00641C81" w:rsidRDefault="00641C81" w:rsidP="00641C81">
      <w:pPr>
        <w:spacing w:line="276" w:lineRule="auto"/>
        <w:jc w:val="center"/>
        <w:rPr>
          <w:color w:val="3C3C3C"/>
          <w:sz w:val="32"/>
          <w:szCs w:val="32"/>
          <w:lang w:val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833"/>
        <w:gridCol w:w="5907"/>
      </w:tblGrid>
      <w:tr w:rsidR="00641C81" w:rsidRPr="00641C81" w14:paraId="67A2D86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909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Контактное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E432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2EA4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Цель обработки</w:t>
            </w:r>
          </w:p>
        </w:tc>
      </w:tr>
      <w:tr w:rsidR="00641C81" w:rsidRPr="005125BA" w14:paraId="41235BF5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58245" w14:textId="5FACC6F4" w:rsidR="00E00F52" w:rsidRPr="00E00F52" w:rsidRDefault="00E00F52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Холкин Игорь Станиславович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858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420536272507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58A3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Администрирование базы данных чат-ботов</w:t>
            </w:r>
          </w:p>
        </w:tc>
      </w:tr>
      <w:tr w:rsidR="00641C81" w:rsidRPr="005125BA" w14:paraId="0B0FF5A0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9DE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Полтавцев Игорь Евгеньевич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368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7710140679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8C44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Администрирование базы данных чат-ботов</w:t>
            </w:r>
          </w:p>
        </w:tc>
      </w:tr>
      <w:tr w:rsidR="00641C81" w:rsidRPr="005125BA" w14:paraId="3AC4195D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EB651" w14:textId="665032D3" w:rsidR="00E00F52" w:rsidRPr="00A05A7D" w:rsidRDefault="00A05A7D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 xml:space="preserve">Зингалюк Ирина </w:t>
            </w:r>
            <w:r w:rsidR="00E00F52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52E4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0200045734 (Фискальный код)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DF09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заявок клиентов и продажа продуктов ООО «Лайк Центр»</w:t>
            </w:r>
          </w:p>
        </w:tc>
      </w:tr>
      <w:tr w:rsidR="00641C81" w:rsidRPr="005125BA" w14:paraId="70FADC19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DE153" w14:textId="161D8154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4" w:name="OLE_LINK15"/>
            <w:bookmarkStart w:id="5" w:name="OLE_LINK16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Трегубов Никита</w:t>
            </w:r>
            <w:bookmarkEnd w:id="4"/>
            <w:bookmarkEnd w:id="5"/>
            <w:r w:rsidR="00A05A7D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 xml:space="preserve">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ED2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911117881392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B5C8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Управление интеграциями в CRM-системе, осуществление массовых действий с данными, выгрузки для обработки сотрудниками</w:t>
            </w:r>
          </w:p>
        </w:tc>
      </w:tr>
      <w:tr w:rsidR="00641C81" w:rsidRPr="005125BA" w14:paraId="779BF94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DA987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Ибрагимов/Гудков</w:t>
            </w: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br/>
              <w:t>Айрат Маратович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61A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26823398944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1BA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5125BA" w14:paraId="2CB19E8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71A7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Баева Элина Теймуразовна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03DC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616405250605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F95C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данных по полученным заявкам на участие в проекте «Миллион с Гарантией» по источникам</w:t>
            </w:r>
          </w:p>
        </w:tc>
      </w:tr>
      <w:tr w:rsidR="00641C81" w:rsidRPr="005125BA" w14:paraId="74C67E3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B738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Драчук Вера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C4E7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246010323813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A590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5125BA" w14:paraId="7A4D5880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E4FCE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Рейт Павел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77D7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550618349745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4293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5125BA" w14:paraId="3469ADD4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119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Мезенцев Максим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FD9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651702047786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50EE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5125BA" w14:paraId="35365843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7CC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Бурыкина Марина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95B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631628813171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A39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5125BA" w14:paraId="799737C2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4CBD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Сидоров Александр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CFE9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971800091449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F36D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заявкам на городах, маршрутизация заявок</w:t>
            </w:r>
          </w:p>
        </w:tc>
      </w:tr>
      <w:tr w:rsidR="00641C81" w:rsidRPr="005125BA" w14:paraId="68FCB92E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2F80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Хватскова Татьяна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1E36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741517147461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DF5D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заявкам на городах, маршрутизация заявок</w:t>
            </w:r>
          </w:p>
        </w:tc>
      </w:tr>
      <w:tr w:rsidR="00641C81" w:rsidRPr="005125BA" w14:paraId="2C204836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58FA8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Захарова Татьяна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F8DD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616117664230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576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заявкам на городах, маршрутизация заявок</w:t>
            </w:r>
          </w:p>
        </w:tc>
      </w:tr>
      <w:tr w:rsidR="00641C81" w:rsidRPr="009D7ED9" w14:paraId="5E995CB1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1D2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Самсонов Вячеслав Игрьевич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D48D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183401419704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2F7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Выгрузка контактных данных по сегментам для выполнения sms и email рассылок</w:t>
            </w:r>
          </w:p>
        </w:tc>
      </w:tr>
      <w:tr w:rsidR="00641C81" w:rsidRPr="009D7ED9" w14:paraId="2C1EBB38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85CD3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Клабукова Вероника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D90F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434584588208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339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126554A8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011B2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Денисова Ольга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A74E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420590503858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40A2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45B898CC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D5B2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Тикка Яна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E511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100603709262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8BC9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69CA48EE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A98B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Чекурова Марина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1465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665911090563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A21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55784AD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CBBB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Аханова Ирина Васильевна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AFD0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616801500182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E3C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финансовой аналитики по количеству заявок и их сумме по партнёрам (городам)</w:t>
            </w:r>
          </w:p>
        </w:tc>
      </w:tr>
      <w:tr w:rsidR="00641C81" w:rsidRPr="009D7ED9" w14:paraId="2CD34FE3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DD429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Хисамутдинова Елена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DB0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180805424165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20B9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финансовой аналитики по количеству заявок и их сумме по партнёрам (городам)</w:t>
            </w:r>
          </w:p>
        </w:tc>
      </w:tr>
      <w:tr w:rsidR="00641C81" w:rsidRPr="009D7ED9" w14:paraId="1EE82753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C7B9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Жиулло Анатолий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D948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550313853838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44D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1B2D472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9585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lastRenderedPageBreak/>
              <w:t>Сафин Ренат Маратович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FF75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183508149842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EC1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количеству заявок и их сумме по партнёрам (городам)</w:t>
            </w:r>
          </w:p>
        </w:tc>
      </w:tr>
      <w:tr w:rsidR="00641C81" w:rsidRPr="009D7ED9" w14:paraId="72FDF6FC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84FB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Петросян Григорий Серопович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5FC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732607273667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6A4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Распределение заявок по обрабатывающим их менеджерам, получение аналитики по заявкам на продукт «Франшиза "Лайк Центр"» и их сумме, контроль обработки заявок</w:t>
            </w:r>
          </w:p>
        </w:tc>
      </w:tr>
      <w:tr w:rsidR="00641C81" w:rsidRPr="009D7ED9" w14:paraId="7A0E9871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9044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Агафонов Никита Анатольевич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6E76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743806473933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7FD5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данных по эффективности работы рекламных кампаний с целью составления аналитики</w:t>
            </w:r>
          </w:p>
        </w:tc>
      </w:tr>
      <w:tr w:rsidR="00641C81" w:rsidRPr="009D7ED9" w14:paraId="39E33BB0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B1CD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Бодров Геогргий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2C4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665800836172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DD1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Разработка приложения, администрирование базы данных, внесение коррективов в структуру базы данных</w:t>
            </w:r>
          </w:p>
        </w:tc>
      </w:tr>
      <w:tr w:rsidR="00641C81" w:rsidRPr="009D7ED9" w14:paraId="03A4906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5917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Перевозчикова Анастасия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AB43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183312395917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F581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заявкам на городах, маршрутизация заявок</w:t>
            </w:r>
          </w:p>
        </w:tc>
      </w:tr>
      <w:tr w:rsidR="00641C81" w:rsidRPr="009D7ED9" w14:paraId="5AA589E5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59D6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Безрукова Алина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489A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6" w:name="OLE_LINK26"/>
            <w:bookmarkStart w:id="7" w:name="OLE_LINK27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583508931497</w:t>
            </w:r>
            <w:bookmarkEnd w:id="6"/>
            <w:bookmarkEnd w:id="7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C01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397562D6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ECB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Самитов Айдар Тимурович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1BA4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165806566264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3B7F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57179D72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78F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Самохина Татьяна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78C8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772843065658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F23B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160BA28D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FA5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Хазиев Шамиль Радикович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423A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165050047660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909D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56C28395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B11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Чайка Дарья Алексеевн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D69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502419827325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11AE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Подготовка web-аналитики, эффективности работы рекламных кампаний, отслеживание пути клиента от рекламы и до заявки</w:t>
            </w:r>
          </w:p>
        </w:tc>
      </w:tr>
      <w:tr w:rsidR="00641C81" w:rsidRPr="009D7ED9" w14:paraId="6AD61C5E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EDFA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Шляпникова Анастасия 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681B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524613525924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B8CD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заявок, продажи продуктов ООО «Лайк Бизнес»</w:t>
            </w:r>
          </w:p>
        </w:tc>
      </w:tr>
      <w:tr w:rsidR="00641C81" w:rsidRPr="009D7ED9" w14:paraId="3DBE4614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B385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Меркулов Сергей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C19C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643965072684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58A0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финансовой аналитики по количеству заявок и их сумме по партнёрам (городам)</w:t>
            </w:r>
          </w:p>
        </w:tc>
      </w:tr>
      <w:tr w:rsidR="00641C81" w:rsidRPr="009D7ED9" w14:paraId="4B36A13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344EE" w14:textId="2A93B847" w:rsidR="00E00F52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8" w:name="OLE_LINK13"/>
            <w:bookmarkStart w:id="9" w:name="OLE_LINK14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 xml:space="preserve">Волкова </w:t>
            </w:r>
            <w:bookmarkEnd w:id="8"/>
            <w:bookmarkEnd w:id="9"/>
            <w:r w:rsidR="00E00F52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Екатерина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4C3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720326585131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513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0BAFC0D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4D30B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Кокорина Ольга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108B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381711684944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256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данных по количеству и источникам заявок на проект «Скорость», составление аналитики по продажам продукта</w:t>
            </w:r>
          </w:p>
        </w:tc>
      </w:tr>
      <w:tr w:rsidR="00641C81" w:rsidRPr="009D7ED9" w14:paraId="3F48D4EC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63C4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Иванова Полина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2EB1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771548667741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100C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Контроль правильности заполненных данных клиентом в заявке на проект «Миллион с Гарантией»</w:t>
            </w:r>
          </w:p>
        </w:tc>
      </w:tr>
      <w:tr w:rsidR="00641C81" w:rsidRPr="009D7ED9" w14:paraId="73FDD90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D45C3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Богданов Владимир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A367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250504837324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91B6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Получение аналитики по заявкам на городах, маршрутизация заявок</w:t>
            </w:r>
          </w:p>
        </w:tc>
      </w:tr>
      <w:tr w:rsidR="00641C81" w:rsidRPr="009D7ED9" w14:paraId="0CD594D9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80E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Ахметгареева Кристина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99B7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592012387004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3E8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покупку франшизы ООО «Лайк Бизнес»</w:t>
            </w:r>
          </w:p>
        </w:tc>
      </w:tr>
      <w:tr w:rsidR="00641C81" w:rsidRPr="009D7ED9" w14:paraId="0171160D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BF25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Юсубалиева Севара Севарановна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CE59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473 627 658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FF68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покупку франшизы ООО «Лайк Бизнес»</w:t>
            </w:r>
          </w:p>
        </w:tc>
      </w:tr>
      <w:tr w:rsidR="00641C81" w:rsidRPr="009D7ED9" w14:paraId="5DB1793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79A0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Кожемяк Надежда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C1BC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860325670985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2EA4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покупку франшизы ООО «Лайк Бизнес»</w:t>
            </w:r>
          </w:p>
        </w:tc>
      </w:tr>
      <w:tr w:rsidR="00641C81" w:rsidRPr="009D7ED9" w14:paraId="3969619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4C06B" w14:textId="1D58DF44" w:rsidR="00E00F52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10" w:name="OLE_LINK11"/>
            <w:bookmarkStart w:id="11" w:name="OLE_LINK12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Сереброва</w:t>
            </w:r>
            <w:bookmarkEnd w:id="10"/>
            <w:bookmarkEnd w:id="11"/>
            <w:r w:rsidR="00E00F52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 xml:space="preserve"> Марта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6CFF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12" w:name="OLE_LINK24"/>
            <w:bookmarkStart w:id="13" w:name="OLE_LINK25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165045134646</w:t>
            </w:r>
            <w:bookmarkEnd w:id="12"/>
            <w:bookmarkEnd w:id="13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23C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покупку франшизы ООО «Лайк Бизнес»</w:t>
            </w:r>
          </w:p>
        </w:tc>
      </w:tr>
      <w:tr w:rsidR="00641C81" w:rsidRPr="009D7ED9" w14:paraId="75E66C3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23D8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Имамов Рустам Ильясович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D25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263216940729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8F25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3976FF90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26E0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Михеев Вячеслав Павлович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483C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667301222727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00C5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579206D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FE7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lastRenderedPageBreak/>
              <w:t>Хромин Евгений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E170B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312181093500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D0B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7471692F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E85A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Дегтярев Кирилл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7D6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461305393822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F6E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3168444C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D208B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Муслимов Ахмед Маратович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40B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057203140174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E27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19B3F289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0EE6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Дрондина Мария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5BFC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590774042516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A11A6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5CD3C6FE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347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Искалиева Зура Кайбулатовна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394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642265055064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44625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313BCBF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5D80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Иванов Алексей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DC25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213009858908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53AC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544FB4EC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9D8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Шаймарданов Рустам Зарифович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34D1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183112603704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712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на проект «Миллион с Гарантией»</w:t>
            </w:r>
          </w:p>
        </w:tc>
      </w:tr>
      <w:tr w:rsidR="00641C81" w:rsidRPr="009D7ED9" w14:paraId="2EC12687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98F4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Муллахметов Ильдар Габитович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8C9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183512809435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C01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Анализ и составление аналитики по заявкам на проект «Сообщество»</w:t>
            </w:r>
          </w:p>
        </w:tc>
      </w:tr>
      <w:tr w:rsidR="00641C81" w:rsidRPr="009D7ED9" w14:paraId="6EA857E5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C489" w14:textId="239B03CB" w:rsidR="00641C81" w:rsidRPr="00641C81" w:rsidRDefault="00A05A7D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A05A7D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Пыхтеев Сергей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39E2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14" w:name="OLE_LINK3"/>
            <w:bookmarkStart w:id="15" w:name="OLE_LINK4"/>
            <w:bookmarkStart w:id="16" w:name="OLE_LINK21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1840066810</w:t>
            </w:r>
            <w:bookmarkEnd w:id="14"/>
            <w:bookmarkEnd w:id="15"/>
            <w:bookmarkEnd w:id="16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049A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поступающих в CRM заявок по проекту «Переезд»</w:t>
            </w:r>
          </w:p>
        </w:tc>
      </w:tr>
      <w:tr w:rsidR="00641C81" w:rsidRPr="009D7ED9" w14:paraId="249F8E3B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0D5C4" w14:textId="64CBD441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17" w:name="OLE_LINK5"/>
            <w:bookmarkStart w:id="18" w:name="OLE_LINK6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Михайлова Мария</w:t>
            </w:r>
            <w:bookmarkEnd w:id="17"/>
            <w:bookmarkEnd w:id="18"/>
            <w:r w:rsidR="00E00F52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 xml:space="preserve"> Витальевна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977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bookmarkStart w:id="19" w:name="OLE_LINK22"/>
            <w:bookmarkStart w:id="20" w:name="OLE_LINK23"/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7720821155</w:t>
            </w:r>
            <w:bookmarkEnd w:id="19"/>
            <w:bookmarkEnd w:id="2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1AE11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Внесение информации о поступивших платежах в заявках и изменение их статусов</w:t>
            </w:r>
          </w:p>
        </w:tc>
      </w:tr>
      <w:tr w:rsidR="00641C81" w:rsidRPr="009D7ED9" w14:paraId="5D4D7E11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02EEC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Сидорова Лилия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E42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732815848700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C25F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Обработка заявок на инвестиции, поступающих в фонд ГК ЛАЙК</w:t>
            </w:r>
          </w:p>
        </w:tc>
      </w:tr>
      <w:tr w:rsidR="00641C81" w:rsidRPr="009D7ED9" w14:paraId="58AE23A4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A3DE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Шапошникова Юлия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66838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525914123096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8EBE2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2574C19A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A2757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Мустафина Гульназ Рамилевна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40980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023302959803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D459E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641C81" w:rsidRPr="009D7ED9" w14:paraId="4A01D763" w14:textId="77777777" w:rsidTr="009D7ED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3E686" w14:textId="14906240" w:rsidR="009D7ED9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Погодина Юлия Сергеевн</w:t>
            </w:r>
            <w:r w:rsidR="009D7ED9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5149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432906571952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E369D" w14:textId="77777777" w:rsidR="00641C81" w:rsidRPr="00641C81" w:rsidRDefault="00641C81" w:rsidP="00641C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</w:pPr>
            <w:r w:rsidRPr="00641C81">
              <w:rPr>
                <w:rFonts w:eastAsia="Times New Roman"/>
                <w:sz w:val="20"/>
                <w:szCs w:val="20"/>
                <w:bdr w:val="none" w:sz="0" w:space="0" w:color="auto"/>
                <w:lang w:val="ru-RU"/>
              </w:rPr>
              <w:t>Поддержка клиентов, обработка запросов на возвраты денежных средств, связь с клиентами для актуализации ПДн</w:t>
            </w:r>
          </w:p>
        </w:tc>
      </w:tr>
      <w:tr w:rsidR="009D7ED9" w:rsidRPr="005125BA" w14:paraId="5C85834D" w14:textId="77777777" w:rsidTr="00641C8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005427" w14:textId="3A3E7242" w:rsidR="009D7ED9" w:rsidRPr="009D7ED9" w:rsidRDefault="009D7ED9" w:rsidP="009D7ED9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Ситдикова Альфия Мухамаджановна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950D5" w14:textId="6B7D1FEB" w:rsidR="009D7ED9" w:rsidRPr="009D7ED9" w:rsidRDefault="009D7ED9" w:rsidP="009D7ED9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920823450673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ECE1A" w14:textId="15A071D9" w:rsidR="009D7ED9" w:rsidRPr="005125BA" w:rsidRDefault="009D7ED9" w:rsidP="009D7ED9">
            <w:pPr>
              <w:suppressAutoHyphens w:val="0"/>
              <w:rPr>
                <w:rFonts w:ascii="Helvetica Neue" w:hAnsi="Helvetica Neue"/>
                <w:sz w:val="20"/>
                <w:szCs w:val="20"/>
                <w:lang w:val="ru-RU"/>
              </w:rPr>
            </w:pPr>
            <w:r w:rsidRPr="009D7ED9">
              <w:rPr>
                <w:rFonts w:ascii="Helvetica Neue" w:hAnsi="Helvetica Neue"/>
                <w:sz w:val="20"/>
                <w:szCs w:val="20"/>
                <w:lang w:val="ru-RU"/>
              </w:rPr>
              <w:t>Сбор и анализ данных о продажах/заявках</w:t>
            </w:r>
            <w:r w:rsidR="005125BA" w:rsidRPr="005125BA">
              <w:rPr>
                <w:rFonts w:ascii="Helvetica Neue" w:hAnsi="Helvetica Neue"/>
                <w:sz w:val="20"/>
                <w:szCs w:val="20"/>
                <w:lang w:val="ru-RU"/>
              </w:rPr>
              <w:t xml:space="preserve"> </w:t>
            </w:r>
            <w:r w:rsidR="005125BA">
              <w:rPr>
                <w:rFonts w:ascii="Helvetica Neue" w:hAnsi="Helvetica Neue"/>
                <w:sz w:val="20"/>
                <w:szCs w:val="20"/>
                <w:lang w:val="ru-RU"/>
              </w:rPr>
              <w:t>проекта «Миллион с Гарантией»</w:t>
            </w:r>
          </w:p>
        </w:tc>
      </w:tr>
      <w:bookmarkEnd w:id="2"/>
      <w:bookmarkEnd w:id="3"/>
    </w:tbl>
    <w:p w14:paraId="58CDEEE8" w14:textId="77777777" w:rsidR="00641C81" w:rsidRPr="00641C81" w:rsidRDefault="00641C81" w:rsidP="00641C81">
      <w:pPr>
        <w:spacing w:line="276" w:lineRule="auto"/>
        <w:jc w:val="center"/>
        <w:rPr>
          <w:color w:val="3C3C3C"/>
          <w:sz w:val="32"/>
          <w:szCs w:val="32"/>
          <w:lang w:val="ru-RU"/>
        </w:rPr>
      </w:pPr>
    </w:p>
    <w:sectPr w:rsidR="00641C81" w:rsidRPr="00641C81">
      <w:headerReference w:type="default" r:id="rId17"/>
      <w:footerReference w:type="default" r:id="rId1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120DF" w14:textId="77777777" w:rsidR="00DF1232" w:rsidRDefault="00DF1232">
      <w:r>
        <w:separator/>
      </w:r>
    </w:p>
  </w:endnote>
  <w:endnote w:type="continuationSeparator" w:id="0">
    <w:p w14:paraId="10B13D45" w14:textId="77777777" w:rsidR="00DF1232" w:rsidRDefault="00DF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613A" w14:textId="77777777" w:rsidR="002D7947" w:rsidRDefault="002D7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FEF08" w14:textId="77777777" w:rsidR="00DF1232" w:rsidRDefault="00DF1232">
      <w:r>
        <w:separator/>
      </w:r>
    </w:p>
  </w:footnote>
  <w:footnote w:type="continuationSeparator" w:id="0">
    <w:p w14:paraId="3B772966" w14:textId="77777777" w:rsidR="00DF1232" w:rsidRDefault="00DF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64AD" w14:textId="77777777" w:rsidR="002D7947" w:rsidRDefault="002D79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3DA"/>
    <w:multiLevelType w:val="hybridMultilevel"/>
    <w:tmpl w:val="78361CEA"/>
    <w:styleLink w:val="9"/>
    <w:lvl w:ilvl="0" w:tplc="82F0BB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A957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70825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621B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0DA76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6CD3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6AAC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74969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04116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B758D"/>
    <w:multiLevelType w:val="hybridMultilevel"/>
    <w:tmpl w:val="CEF4E1F4"/>
    <w:styleLink w:val="5"/>
    <w:lvl w:ilvl="0" w:tplc="028897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CFFF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78BA2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C4E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5085A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0147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4873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50BBA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29AA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966D31"/>
    <w:multiLevelType w:val="hybridMultilevel"/>
    <w:tmpl w:val="723E438E"/>
    <w:styleLink w:val="13"/>
    <w:lvl w:ilvl="0" w:tplc="08B6AC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4F85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68C0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211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CDBF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82429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B8D9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8319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D0112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7A671F0"/>
    <w:multiLevelType w:val="hybridMultilevel"/>
    <w:tmpl w:val="8618EFCC"/>
    <w:styleLink w:val="6"/>
    <w:lvl w:ilvl="0" w:tplc="F77031DA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24C188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905F18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28CB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C0C84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AE314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EC6CC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04AB2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46C20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F32F53"/>
    <w:multiLevelType w:val="hybridMultilevel"/>
    <w:tmpl w:val="572E0428"/>
    <w:numStyleLink w:val="3"/>
  </w:abstractNum>
  <w:abstractNum w:abstractNumId="5" w15:restartNumberingAfterBreak="0">
    <w:nsid w:val="1BA7007A"/>
    <w:multiLevelType w:val="hybridMultilevel"/>
    <w:tmpl w:val="D2B88A1A"/>
    <w:styleLink w:val="7"/>
    <w:lvl w:ilvl="0" w:tplc="88D832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9E6B5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2565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C862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C96D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297F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A7E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A24C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D2527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E0F679B"/>
    <w:multiLevelType w:val="hybridMultilevel"/>
    <w:tmpl w:val="CB0E6E32"/>
    <w:styleLink w:val="16"/>
    <w:lvl w:ilvl="0" w:tplc="CF4ACE8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C20674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E4740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E2B32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2C964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1AFB82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C915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6A086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461194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442CBA"/>
    <w:multiLevelType w:val="hybridMultilevel"/>
    <w:tmpl w:val="34843DEA"/>
    <w:styleLink w:val="11"/>
    <w:lvl w:ilvl="0" w:tplc="A336BB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4C67D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027C4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8F0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CA00C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6171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6C9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B6A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20BCA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F91619"/>
    <w:multiLevelType w:val="hybridMultilevel"/>
    <w:tmpl w:val="D87A55B2"/>
    <w:styleLink w:val="10"/>
    <w:lvl w:ilvl="0" w:tplc="EBC8069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DDC4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89C32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CB72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EF3E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65948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0C065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6088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263BB4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8E19AA"/>
    <w:multiLevelType w:val="hybridMultilevel"/>
    <w:tmpl w:val="78361CEA"/>
    <w:numStyleLink w:val="9"/>
  </w:abstractNum>
  <w:abstractNum w:abstractNumId="10" w15:restartNumberingAfterBreak="0">
    <w:nsid w:val="27B50DAE"/>
    <w:multiLevelType w:val="hybridMultilevel"/>
    <w:tmpl w:val="39B431BE"/>
    <w:numStyleLink w:val="8"/>
  </w:abstractNum>
  <w:abstractNum w:abstractNumId="11" w15:restartNumberingAfterBreak="0">
    <w:nsid w:val="2FC83A68"/>
    <w:multiLevelType w:val="hybridMultilevel"/>
    <w:tmpl w:val="D87A55B2"/>
    <w:numStyleLink w:val="10"/>
  </w:abstractNum>
  <w:abstractNum w:abstractNumId="12" w15:restartNumberingAfterBreak="0">
    <w:nsid w:val="2FE52001"/>
    <w:multiLevelType w:val="hybridMultilevel"/>
    <w:tmpl w:val="D2B88A1A"/>
    <w:numStyleLink w:val="7"/>
  </w:abstractNum>
  <w:abstractNum w:abstractNumId="13" w15:restartNumberingAfterBreak="0">
    <w:nsid w:val="34A26007"/>
    <w:multiLevelType w:val="hybridMultilevel"/>
    <w:tmpl w:val="6B785062"/>
    <w:styleLink w:val="4"/>
    <w:lvl w:ilvl="0" w:tplc="49F82A8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CE200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E7D56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FA7A3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CA1E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5EEB3E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A689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800C2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5206EA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70B5B18"/>
    <w:multiLevelType w:val="hybridMultilevel"/>
    <w:tmpl w:val="064E4BBE"/>
    <w:numStyleLink w:val="15"/>
  </w:abstractNum>
  <w:abstractNum w:abstractNumId="15" w15:restartNumberingAfterBreak="0">
    <w:nsid w:val="390112DF"/>
    <w:multiLevelType w:val="multilevel"/>
    <w:tmpl w:val="95AA0286"/>
    <w:numStyleLink w:val="2"/>
  </w:abstractNum>
  <w:abstractNum w:abstractNumId="16" w15:restartNumberingAfterBreak="0">
    <w:nsid w:val="3C4F6CD3"/>
    <w:multiLevelType w:val="hybridMultilevel"/>
    <w:tmpl w:val="39B431BE"/>
    <w:styleLink w:val="8"/>
    <w:lvl w:ilvl="0" w:tplc="8B7CB3A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DE260E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E9CE4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0939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F4D9DE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F0051C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20D5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8E8D0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8E6FD2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332248C"/>
    <w:multiLevelType w:val="hybridMultilevel"/>
    <w:tmpl w:val="9B22DE9C"/>
    <w:styleLink w:val="14"/>
    <w:lvl w:ilvl="0" w:tplc="80CEE41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1608D0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827576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4A1A6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6C4EC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E0976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667636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6B50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CE630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B1100B"/>
    <w:multiLevelType w:val="hybridMultilevel"/>
    <w:tmpl w:val="CB0E6E32"/>
    <w:numStyleLink w:val="16"/>
  </w:abstractNum>
  <w:abstractNum w:abstractNumId="19" w15:restartNumberingAfterBreak="0">
    <w:nsid w:val="59531F33"/>
    <w:multiLevelType w:val="hybridMultilevel"/>
    <w:tmpl w:val="4D52D7DC"/>
    <w:styleLink w:val="1"/>
    <w:lvl w:ilvl="0" w:tplc="927E65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8A2C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E2F42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6C7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23E78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25F1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1E99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C6B8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BBC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C64B14"/>
    <w:multiLevelType w:val="hybridMultilevel"/>
    <w:tmpl w:val="337EDFCE"/>
    <w:numStyleLink w:val="17"/>
  </w:abstractNum>
  <w:abstractNum w:abstractNumId="21" w15:restartNumberingAfterBreak="0">
    <w:nsid w:val="5D6B16D7"/>
    <w:multiLevelType w:val="hybridMultilevel"/>
    <w:tmpl w:val="CEF4E1F4"/>
    <w:numStyleLink w:val="5"/>
  </w:abstractNum>
  <w:abstractNum w:abstractNumId="22" w15:restartNumberingAfterBreak="0">
    <w:nsid w:val="5E035BE2"/>
    <w:multiLevelType w:val="hybridMultilevel"/>
    <w:tmpl w:val="129C2D70"/>
    <w:numStyleLink w:val="18"/>
  </w:abstractNum>
  <w:abstractNum w:abstractNumId="23" w15:restartNumberingAfterBreak="0">
    <w:nsid w:val="64916C96"/>
    <w:multiLevelType w:val="hybridMultilevel"/>
    <w:tmpl w:val="6B785062"/>
    <w:numStyleLink w:val="4"/>
  </w:abstractNum>
  <w:abstractNum w:abstractNumId="24" w15:restartNumberingAfterBreak="0">
    <w:nsid w:val="64957E97"/>
    <w:multiLevelType w:val="hybridMultilevel"/>
    <w:tmpl w:val="363E7B88"/>
    <w:numStyleLink w:val="12"/>
  </w:abstractNum>
  <w:abstractNum w:abstractNumId="25" w15:restartNumberingAfterBreak="0">
    <w:nsid w:val="64F60EF6"/>
    <w:multiLevelType w:val="hybridMultilevel"/>
    <w:tmpl w:val="363E7B88"/>
    <w:styleLink w:val="12"/>
    <w:lvl w:ilvl="0" w:tplc="7D0E0C8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884B96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DEF2B4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B6774E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AEFB4E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746B94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20A84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A5ACE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22CB6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5B112C6"/>
    <w:multiLevelType w:val="hybridMultilevel"/>
    <w:tmpl w:val="4D52D7DC"/>
    <w:numStyleLink w:val="1"/>
  </w:abstractNum>
  <w:abstractNum w:abstractNumId="27" w15:restartNumberingAfterBreak="0">
    <w:nsid w:val="65BB78FF"/>
    <w:multiLevelType w:val="hybridMultilevel"/>
    <w:tmpl w:val="723E438E"/>
    <w:numStyleLink w:val="13"/>
  </w:abstractNum>
  <w:abstractNum w:abstractNumId="28" w15:restartNumberingAfterBreak="0">
    <w:nsid w:val="6AF46B82"/>
    <w:multiLevelType w:val="hybridMultilevel"/>
    <w:tmpl w:val="337EDFCE"/>
    <w:styleLink w:val="17"/>
    <w:lvl w:ilvl="0" w:tplc="8BCA47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A622C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DE6A9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9C2F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F53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6BD5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C13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041F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0492E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CA07AE9"/>
    <w:multiLevelType w:val="multilevel"/>
    <w:tmpl w:val="95AA0286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F9328E8"/>
    <w:multiLevelType w:val="hybridMultilevel"/>
    <w:tmpl w:val="064E4BBE"/>
    <w:styleLink w:val="15"/>
    <w:lvl w:ilvl="0" w:tplc="2DCE93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0B6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186DC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74A6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C78F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A3A8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092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AE38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6DC0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8833FA"/>
    <w:multiLevelType w:val="hybridMultilevel"/>
    <w:tmpl w:val="34843DEA"/>
    <w:numStyleLink w:val="11"/>
  </w:abstractNum>
  <w:abstractNum w:abstractNumId="32" w15:restartNumberingAfterBreak="0">
    <w:nsid w:val="776E0961"/>
    <w:multiLevelType w:val="hybridMultilevel"/>
    <w:tmpl w:val="129C2D70"/>
    <w:styleLink w:val="18"/>
    <w:lvl w:ilvl="0" w:tplc="96B87F3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A9EE0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2E32C">
      <w:start w:val="1"/>
      <w:numFmt w:val="bullet"/>
      <w:lvlText w:val="●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4504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E29D6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22C56">
      <w:start w:val="1"/>
      <w:numFmt w:val="bullet"/>
      <w:lvlText w:val="●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A212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A262E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C030C">
      <w:start w:val="1"/>
      <w:numFmt w:val="bullet"/>
      <w:lvlText w:val="●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8163F35"/>
    <w:multiLevelType w:val="hybridMultilevel"/>
    <w:tmpl w:val="8618EFCC"/>
    <w:numStyleLink w:val="6"/>
  </w:abstractNum>
  <w:abstractNum w:abstractNumId="34" w15:restartNumberingAfterBreak="0">
    <w:nsid w:val="7AF559F6"/>
    <w:multiLevelType w:val="hybridMultilevel"/>
    <w:tmpl w:val="9B22DE9C"/>
    <w:numStyleLink w:val="14"/>
  </w:abstractNum>
  <w:abstractNum w:abstractNumId="35" w15:restartNumberingAfterBreak="0">
    <w:nsid w:val="7EEA2A1F"/>
    <w:multiLevelType w:val="hybridMultilevel"/>
    <w:tmpl w:val="572E0428"/>
    <w:styleLink w:val="3"/>
    <w:lvl w:ilvl="0" w:tplc="CF9896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0C45A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A9260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C0E6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65334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AC860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5C5C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D41F6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226B10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6"/>
  </w:num>
  <w:num w:numId="3">
    <w:abstractNumId w:val="29"/>
  </w:num>
  <w:num w:numId="4">
    <w:abstractNumId w:val="15"/>
  </w:num>
  <w:num w:numId="5">
    <w:abstractNumId w:val="3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3"/>
  </w:num>
  <w:num w:numId="9">
    <w:abstractNumId w:val="23"/>
  </w:num>
  <w:num w:numId="10">
    <w:abstractNumId w:val="1"/>
  </w:num>
  <w:num w:numId="11">
    <w:abstractNumId w:val="21"/>
  </w:num>
  <w:num w:numId="12">
    <w:abstractNumId w:val="21"/>
    <w:lvlOverride w:ilvl="0">
      <w:startOverride w:val="3"/>
    </w:lvlOverride>
  </w:num>
  <w:num w:numId="13">
    <w:abstractNumId w:val="3"/>
  </w:num>
  <w:num w:numId="14">
    <w:abstractNumId w:val="33"/>
  </w:num>
  <w:num w:numId="15">
    <w:abstractNumId w:val="5"/>
  </w:num>
  <w:num w:numId="16">
    <w:abstractNumId w:val="12"/>
  </w:num>
  <w:num w:numId="17">
    <w:abstractNumId w:val="12"/>
    <w:lvlOverride w:ilvl="0">
      <w:startOverride w:val="4"/>
    </w:lvlOverride>
  </w:num>
  <w:num w:numId="18">
    <w:abstractNumId w:val="16"/>
  </w:num>
  <w:num w:numId="19">
    <w:abstractNumId w:val="10"/>
  </w:num>
  <w:num w:numId="20">
    <w:abstractNumId w:val="0"/>
  </w:num>
  <w:num w:numId="21">
    <w:abstractNumId w:val="9"/>
  </w:num>
  <w:num w:numId="22">
    <w:abstractNumId w:val="9"/>
    <w:lvlOverride w:ilvl="0">
      <w:startOverride w:val="5"/>
    </w:lvlOverride>
  </w:num>
  <w:num w:numId="23">
    <w:abstractNumId w:val="8"/>
  </w:num>
  <w:num w:numId="24">
    <w:abstractNumId w:val="11"/>
  </w:num>
  <w:num w:numId="25">
    <w:abstractNumId w:val="7"/>
  </w:num>
  <w:num w:numId="26">
    <w:abstractNumId w:val="31"/>
  </w:num>
  <w:num w:numId="27">
    <w:abstractNumId w:val="31"/>
    <w:lvlOverride w:ilvl="0">
      <w:startOverride w:val="6"/>
    </w:lvlOverride>
  </w:num>
  <w:num w:numId="28">
    <w:abstractNumId w:val="25"/>
  </w:num>
  <w:num w:numId="29">
    <w:abstractNumId w:val="24"/>
  </w:num>
  <w:num w:numId="30">
    <w:abstractNumId w:val="2"/>
  </w:num>
  <w:num w:numId="31">
    <w:abstractNumId w:val="27"/>
  </w:num>
  <w:num w:numId="32">
    <w:abstractNumId w:val="27"/>
    <w:lvlOverride w:ilvl="0">
      <w:startOverride w:val="7"/>
    </w:lvlOverride>
  </w:num>
  <w:num w:numId="33">
    <w:abstractNumId w:val="17"/>
  </w:num>
  <w:num w:numId="34">
    <w:abstractNumId w:val="34"/>
  </w:num>
  <w:num w:numId="35">
    <w:abstractNumId w:val="30"/>
  </w:num>
  <w:num w:numId="36">
    <w:abstractNumId w:val="14"/>
  </w:num>
  <w:num w:numId="37">
    <w:abstractNumId w:val="14"/>
    <w:lvlOverride w:ilvl="0">
      <w:startOverride w:val="8"/>
    </w:lvlOverride>
  </w:num>
  <w:num w:numId="38">
    <w:abstractNumId w:val="6"/>
  </w:num>
  <w:num w:numId="39">
    <w:abstractNumId w:val="18"/>
  </w:num>
  <w:num w:numId="40">
    <w:abstractNumId w:val="28"/>
  </w:num>
  <w:num w:numId="41">
    <w:abstractNumId w:val="20"/>
  </w:num>
  <w:num w:numId="42">
    <w:abstractNumId w:val="20"/>
    <w:lvlOverride w:ilvl="0">
      <w:startOverride w:val="9"/>
    </w:lvlOverride>
  </w:num>
  <w:num w:numId="43">
    <w:abstractNumId w:val="3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47"/>
    <w:rsid w:val="002D7947"/>
    <w:rsid w:val="005125BA"/>
    <w:rsid w:val="00641C81"/>
    <w:rsid w:val="009D7ED9"/>
    <w:rsid w:val="00A05A7D"/>
    <w:rsid w:val="00AC653F"/>
    <w:rsid w:val="00B5533E"/>
    <w:rsid w:val="00C10F3C"/>
    <w:rsid w:val="00D610B6"/>
    <w:rsid w:val="00DF1232"/>
    <w:rsid w:val="00E00F52"/>
    <w:rsid w:val="00E158F8"/>
    <w:rsid w:val="00E6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105E"/>
  <w15:docId w15:val="{691C281A-0BCB-654F-9F86-EE121F23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19">
    <w:name w:val="heading 1"/>
    <w:next w:val="a0"/>
    <w:link w:val="1a"/>
    <w:uiPriority w:val="9"/>
    <w:qFormat/>
    <w:pPr>
      <w:keepNext/>
      <w:keepLines/>
      <w:tabs>
        <w:tab w:val="center" w:pos="4819"/>
        <w:tab w:val="right" w:pos="9638"/>
      </w:tabs>
      <w:suppressAutoHyphens/>
      <w:spacing w:before="240"/>
      <w:outlineLvl w:val="0"/>
    </w:pPr>
    <w:rPr>
      <w:rFonts w:ascii="Arial" w:hAnsi="Arial" w:cs="Arial Unicode MS"/>
      <w:color w:val="323232"/>
      <w:sz w:val="42"/>
      <w:szCs w:val="42"/>
      <w:u w:color="323232"/>
      <w:lang w:val="en-US"/>
    </w:rPr>
  </w:style>
  <w:style w:type="paragraph" w:styleId="30">
    <w:name w:val="heading 3"/>
    <w:uiPriority w:val="9"/>
    <w:unhideWhenUsed/>
    <w:qFormat/>
    <w:pPr>
      <w:keepNext/>
      <w:keepLines/>
      <w:tabs>
        <w:tab w:val="center" w:pos="4819"/>
        <w:tab w:val="right" w:pos="9638"/>
      </w:tabs>
      <w:suppressAutoHyphens/>
      <w:spacing w:before="40"/>
      <w:outlineLvl w:val="2"/>
    </w:pPr>
    <w:rPr>
      <w:rFonts w:ascii="Arial" w:hAnsi="Arial" w:cs="Arial Unicode MS"/>
      <w:color w:val="323232"/>
      <w:sz w:val="30"/>
      <w:szCs w:val="30"/>
      <w:u w:color="323232"/>
      <w:lang w:val="en-US"/>
    </w:rPr>
  </w:style>
  <w:style w:type="paragraph" w:styleId="40">
    <w:name w:val="heading 4"/>
    <w:uiPriority w:val="9"/>
    <w:unhideWhenUsed/>
    <w:qFormat/>
    <w:pPr>
      <w:keepNext/>
      <w:keepLines/>
      <w:tabs>
        <w:tab w:val="center" w:pos="4819"/>
        <w:tab w:val="right" w:pos="9638"/>
      </w:tabs>
      <w:suppressAutoHyphens/>
      <w:spacing w:before="40"/>
      <w:outlineLvl w:val="3"/>
    </w:pPr>
    <w:rPr>
      <w:rFonts w:ascii="Arial" w:hAnsi="Arial" w:cs="Arial Unicode MS"/>
      <w:color w:val="323232"/>
      <w:sz w:val="28"/>
      <w:szCs w:val="28"/>
      <w:u w:color="32323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0">
    <w:name w:val="header"/>
    <w:pPr>
      <w:tabs>
        <w:tab w:val="center" w:pos="4819"/>
        <w:tab w:val="right" w:pos="9638"/>
      </w:tabs>
      <w:suppressAutoHyphens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a6">
    <w:name w:val="List Paragraph"/>
    <w:pPr>
      <w:suppressAutoHyphens/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u w:val="single" w:color="3C3C3C"/>
      <w:lang w:val="en-US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numbering" w:customStyle="1" w:styleId="7">
    <w:name w:val="Импортированный стиль 7"/>
    <w:pPr>
      <w:numPr>
        <w:numId w:val="15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numbering" w:customStyle="1" w:styleId="9">
    <w:name w:val="Импортированный стиль 9"/>
    <w:pPr>
      <w:numPr>
        <w:numId w:val="20"/>
      </w:numPr>
    </w:pPr>
  </w:style>
  <w:style w:type="numbering" w:customStyle="1" w:styleId="10">
    <w:name w:val="Импортированный стиль 10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8"/>
      </w:numPr>
    </w:pPr>
  </w:style>
  <w:style w:type="character" w:customStyle="1" w:styleId="Hyperlink1">
    <w:name w:val="Hyperlink.1"/>
    <w:basedOn w:val="a7"/>
    <w:rPr>
      <w:outline w:val="0"/>
      <w:color w:val="0000FF"/>
      <w:u w:val="single" w:color="0000FF"/>
      <w:lang w:val="en-US"/>
    </w:rPr>
  </w:style>
  <w:style w:type="numbering" w:customStyle="1" w:styleId="13">
    <w:name w:val="Импортированный стиль 13"/>
    <w:pPr>
      <w:numPr>
        <w:numId w:val="30"/>
      </w:numPr>
    </w:pPr>
  </w:style>
  <w:style w:type="numbering" w:customStyle="1" w:styleId="14">
    <w:name w:val="Импортированный стиль 14"/>
    <w:pPr>
      <w:numPr>
        <w:numId w:val="33"/>
      </w:numPr>
    </w:pPr>
  </w:style>
  <w:style w:type="numbering" w:customStyle="1" w:styleId="15">
    <w:name w:val="Импортированный стиль 15"/>
    <w:pPr>
      <w:numPr>
        <w:numId w:val="35"/>
      </w:numPr>
    </w:pPr>
  </w:style>
  <w:style w:type="numbering" w:customStyle="1" w:styleId="16">
    <w:name w:val="Импортированный стиль 16"/>
    <w:pPr>
      <w:numPr>
        <w:numId w:val="38"/>
      </w:numPr>
    </w:pPr>
  </w:style>
  <w:style w:type="numbering" w:customStyle="1" w:styleId="17">
    <w:name w:val="Импортированный стиль 17"/>
    <w:pPr>
      <w:numPr>
        <w:numId w:val="40"/>
      </w:numPr>
    </w:pPr>
  </w:style>
  <w:style w:type="numbering" w:customStyle="1" w:styleId="18">
    <w:name w:val="Импортированный стиль 18"/>
    <w:pPr>
      <w:numPr>
        <w:numId w:val="43"/>
      </w:numPr>
    </w:pPr>
  </w:style>
  <w:style w:type="character" w:customStyle="1" w:styleId="1a">
    <w:name w:val="Заголовок 1 Знак"/>
    <w:basedOn w:val="a1"/>
    <w:link w:val="19"/>
    <w:uiPriority w:val="9"/>
    <w:rsid w:val="00641C81"/>
    <w:rPr>
      <w:rFonts w:ascii="Arial" w:hAnsi="Arial" w:cs="Arial Unicode MS"/>
      <w:color w:val="323232"/>
      <w:sz w:val="42"/>
      <w:szCs w:val="42"/>
      <w:u w:color="3232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centre.ru" TargetMode="External"/><Relationship Id="rId13" Type="http://schemas.openxmlformats.org/officeDocument/2006/relationships/hyperlink" Target="mailto:secure@likebz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ecentre.ru" TargetMode="External"/><Relationship Id="rId12" Type="http://schemas.openxmlformats.org/officeDocument/2006/relationships/hyperlink" Target="https://likecentre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ikecentre.ru/poli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ikeb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ure@likebz.ru" TargetMode="External"/><Relationship Id="rId10" Type="http://schemas.openxmlformats.org/officeDocument/2006/relationships/hyperlink" Target="https://likecentre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ecentre.ru" TargetMode="External"/><Relationship Id="rId14" Type="http://schemas.openxmlformats.org/officeDocument/2006/relationships/hyperlink" Target="mailto:secure@likebz.ru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2020-08-28T11:14:00Z</dcterms:created>
  <dcterms:modified xsi:type="dcterms:W3CDTF">2020-09-15T14:05:00Z</dcterms:modified>
</cp:coreProperties>
</file>